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18" w:rsidRPr="00B6224C" w:rsidRDefault="00AD239E" w:rsidP="00AD23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24C">
        <w:rPr>
          <w:rFonts w:ascii="Times New Roman" w:hAnsi="Times New Roman" w:cs="Times New Roman"/>
          <w:b/>
          <w:sz w:val="28"/>
          <w:szCs w:val="28"/>
        </w:rPr>
        <w:t>CDO TRADE Checklist</w:t>
      </w:r>
    </w:p>
    <w:p w:rsidR="00AD239E" w:rsidRPr="00B6224C" w:rsidRDefault="00AD239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</w:tblGrid>
      <w:tr w:rsidR="00B6224C" w:rsidTr="00D17D53">
        <w:tc>
          <w:tcPr>
            <w:tcW w:w="4878" w:type="dxa"/>
          </w:tcPr>
          <w:p w:rsidR="00B6224C" w:rsidRPr="00B6224C" w:rsidRDefault="00D17D53" w:rsidP="00B6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Click here to enter date</w:t>
            </w:r>
          </w:p>
        </w:tc>
      </w:tr>
    </w:tbl>
    <w:p w:rsidR="00B6224C" w:rsidRPr="00B6224C" w:rsidRDefault="00AD23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B6224C">
        <w:rPr>
          <w:rFonts w:ascii="Times New Roman" w:hAnsi="Times New Roman" w:cs="Times New Roman"/>
          <w:sz w:val="28"/>
          <w:szCs w:val="28"/>
        </w:rPr>
        <w:t xml:space="preserve">Date Completed: </w:t>
      </w:r>
    </w:p>
    <w:p w:rsidR="00B6224C" w:rsidRDefault="00B6224C">
      <w:pPr>
        <w:rPr>
          <w:rFonts w:ascii="Times New Roman" w:hAnsi="Times New Roman" w:cs="Times New Roman"/>
          <w:sz w:val="28"/>
          <w:szCs w:val="28"/>
        </w:rPr>
      </w:pPr>
    </w:p>
    <w:p w:rsidR="00AD239E" w:rsidRPr="00B6224C" w:rsidRDefault="00AD239E">
      <w:pPr>
        <w:rPr>
          <w:rFonts w:ascii="Times New Roman" w:hAnsi="Times New Roman" w:cs="Times New Roman"/>
          <w:sz w:val="28"/>
          <w:szCs w:val="28"/>
        </w:rPr>
      </w:pPr>
      <w:r w:rsidRPr="00B6224C">
        <w:rPr>
          <w:rFonts w:ascii="Times New Roman" w:hAnsi="Times New Roman" w:cs="Times New Roman"/>
          <w:sz w:val="28"/>
          <w:szCs w:val="28"/>
        </w:rPr>
        <w:sym w:font="Wingdings" w:char="F06F"/>
      </w:r>
      <w:r w:rsidR="00B6224C" w:rsidRPr="00B6224C">
        <w:rPr>
          <w:rFonts w:ascii="Times New Roman" w:hAnsi="Times New Roman" w:cs="Times New Roman"/>
          <w:sz w:val="28"/>
          <w:szCs w:val="28"/>
        </w:rPr>
        <w:t xml:space="preserve"> </w:t>
      </w:r>
      <w:r w:rsidRPr="00B6224C">
        <w:rPr>
          <w:rFonts w:ascii="Times New Roman" w:hAnsi="Times New Roman" w:cs="Times New Roman"/>
          <w:sz w:val="28"/>
          <w:szCs w:val="28"/>
        </w:rPr>
        <w:t>855 in KEEs</w:t>
      </w:r>
    </w:p>
    <w:p w:rsidR="00AD239E" w:rsidRPr="00B6224C" w:rsidRDefault="00B6224C">
      <w:pPr>
        <w:rPr>
          <w:rFonts w:ascii="Times New Roman" w:hAnsi="Times New Roman" w:cs="Times New Roman"/>
          <w:sz w:val="28"/>
          <w:szCs w:val="28"/>
        </w:rPr>
      </w:pPr>
      <w:r w:rsidRPr="00B6224C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B6224C">
        <w:rPr>
          <w:rFonts w:ascii="Times New Roman" w:hAnsi="Times New Roman" w:cs="Times New Roman"/>
          <w:sz w:val="28"/>
          <w:szCs w:val="28"/>
        </w:rPr>
        <w:t xml:space="preserve"> </w:t>
      </w:r>
      <w:r w:rsidR="00AD239E" w:rsidRPr="00B6224C">
        <w:rPr>
          <w:rFonts w:ascii="Times New Roman" w:hAnsi="Times New Roman" w:cs="Times New Roman"/>
          <w:sz w:val="28"/>
          <w:szCs w:val="28"/>
        </w:rPr>
        <w:t>855A in File</w:t>
      </w:r>
    </w:p>
    <w:p w:rsidR="00AD239E" w:rsidRPr="00B6224C" w:rsidRDefault="00B6224C">
      <w:pPr>
        <w:rPr>
          <w:rFonts w:ascii="Times New Roman" w:hAnsi="Times New Roman" w:cs="Times New Roman"/>
          <w:sz w:val="28"/>
          <w:szCs w:val="28"/>
        </w:rPr>
      </w:pPr>
      <w:r w:rsidRPr="00B6224C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B6224C">
        <w:rPr>
          <w:rFonts w:ascii="Times New Roman" w:hAnsi="Times New Roman" w:cs="Times New Roman"/>
          <w:sz w:val="28"/>
          <w:szCs w:val="28"/>
        </w:rPr>
        <w:t xml:space="preserve"> </w:t>
      </w:r>
      <w:r w:rsidR="00AD239E" w:rsidRPr="00B6224C">
        <w:rPr>
          <w:rFonts w:ascii="Times New Roman" w:hAnsi="Times New Roman" w:cs="Times New Roman"/>
          <w:sz w:val="28"/>
          <w:szCs w:val="28"/>
        </w:rPr>
        <w:t>TAA Eligibility Letter</w:t>
      </w:r>
    </w:p>
    <w:p w:rsidR="00AD239E" w:rsidRPr="00B6224C" w:rsidRDefault="00B6224C">
      <w:pPr>
        <w:rPr>
          <w:rFonts w:ascii="Times New Roman" w:hAnsi="Times New Roman" w:cs="Times New Roman"/>
          <w:sz w:val="28"/>
          <w:szCs w:val="28"/>
        </w:rPr>
      </w:pPr>
      <w:r w:rsidRPr="00B6224C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B6224C">
        <w:rPr>
          <w:rFonts w:ascii="Times New Roman" w:hAnsi="Times New Roman" w:cs="Times New Roman"/>
          <w:sz w:val="28"/>
          <w:szCs w:val="28"/>
        </w:rPr>
        <w:t xml:space="preserve"> </w:t>
      </w:r>
      <w:r w:rsidR="00AD239E" w:rsidRPr="00B6224C">
        <w:rPr>
          <w:rFonts w:ascii="Times New Roman" w:hAnsi="Times New Roman" w:cs="Times New Roman"/>
          <w:sz w:val="28"/>
          <w:szCs w:val="28"/>
        </w:rPr>
        <w:t>Driver’s License</w:t>
      </w:r>
    </w:p>
    <w:p w:rsidR="00AD239E" w:rsidRPr="00B6224C" w:rsidRDefault="00B6224C">
      <w:pPr>
        <w:rPr>
          <w:rFonts w:ascii="Times New Roman" w:hAnsi="Times New Roman" w:cs="Times New Roman"/>
          <w:sz w:val="28"/>
          <w:szCs w:val="28"/>
        </w:rPr>
      </w:pPr>
      <w:r w:rsidRPr="00B6224C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B6224C">
        <w:rPr>
          <w:rFonts w:ascii="Times New Roman" w:hAnsi="Times New Roman" w:cs="Times New Roman"/>
          <w:sz w:val="28"/>
          <w:szCs w:val="28"/>
        </w:rPr>
        <w:t xml:space="preserve"> </w:t>
      </w:r>
      <w:r w:rsidR="00AD239E" w:rsidRPr="00B6224C">
        <w:rPr>
          <w:rFonts w:ascii="Times New Roman" w:hAnsi="Times New Roman" w:cs="Times New Roman"/>
          <w:sz w:val="28"/>
          <w:szCs w:val="28"/>
        </w:rPr>
        <w:t>DD214 (Veteran Only)</w:t>
      </w:r>
    </w:p>
    <w:p w:rsidR="00AD239E" w:rsidRPr="00B6224C" w:rsidRDefault="00B6224C">
      <w:pPr>
        <w:rPr>
          <w:rFonts w:ascii="Times New Roman" w:hAnsi="Times New Roman" w:cs="Times New Roman"/>
          <w:sz w:val="28"/>
          <w:szCs w:val="28"/>
        </w:rPr>
      </w:pPr>
      <w:r w:rsidRPr="00B6224C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B6224C">
        <w:rPr>
          <w:rFonts w:ascii="Times New Roman" w:hAnsi="Times New Roman" w:cs="Times New Roman"/>
          <w:sz w:val="28"/>
          <w:szCs w:val="28"/>
        </w:rPr>
        <w:t xml:space="preserve"> </w:t>
      </w:r>
      <w:r w:rsidR="00AD239E" w:rsidRPr="00B6224C">
        <w:rPr>
          <w:rFonts w:ascii="Times New Roman" w:hAnsi="Times New Roman" w:cs="Times New Roman"/>
          <w:sz w:val="28"/>
          <w:szCs w:val="28"/>
        </w:rPr>
        <w:t>Selective Service Verification</w:t>
      </w:r>
    </w:p>
    <w:p w:rsidR="00AD239E" w:rsidRPr="00B6224C" w:rsidRDefault="00B6224C">
      <w:pPr>
        <w:rPr>
          <w:rFonts w:ascii="Times New Roman" w:hAnsi="Times New Roman" w:cs="Times New Roman"/>
          <w:sz w:val="28"/>
          <w:szCs w:val="28"/>
        </w:rPr>
      </w:pPr>
      <w:r w:rsidRPr="00B6224C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B6224C">
        <w:rPr>
          <w:rFonts w:ascii="Times New Roman" w:hAnsi="Times New Roman" w:cs="Times New Roman"/>
          <w:sz w:val="28"/>
          <w:szCs w:val="28"/>
        </w:rPr>
        <w:t xml:space="preserve"> </w:t>
      </w:r>
      <w:r w:rsidR="00AD239E" w:rsidRPr="00B6224C">
        <w:rPr>
          <w:rFonts w:ascii="Times New Roman" w:hAnsi="Times New Roman" w:cs="Times New Roman"/>
          <w:sz w:val="28"/>
          <w:szCs w:val="28"/>
        </w:rPr>
        <w:t>Interest Inventory</w:t>
      </w:r>
    </w:p>
    <w:p w:rsidR="00AD239E" w:rsidRPr="00B6224C" w:rsidRDefault="00B6224C">
      <w:pPr>
        <w:rPr>
          <w:rFonts w:ascii="Times New Roman" w:hAnsi="Times New Roman" w:cs="Times New Roman"/>
          <w:sz w:val="28"/>
          <w:szCs w:val="28"/>
        </w:rPr>
      </w:pPr>
      <w:r w:rsidRPr="00B6224C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B6224C">
        <w:rPr>
          <w:rFonts w:ascii="Times New Roman" w:hAnsi="Times New Roman" w:cs="Times New Roman"/>
          <w:sz w:val="28"/>
          <w:szCs w:val="28"/>
        </w:rPr>
        <w:t xml:space="preserve"> </w:t>
      </w:r>
      <w:r w:rsidR="00AD239E" w:rsidRPr="00B6224C">
        <w:rPr>
          <w:rFonts w:ascii="Times New Roman" w:hAnsi="Times New Roman" w:cs="Times New Roman"/>
          <w:sz w:val="28"/>
          <w:szCs w:val="28"/>
        </w:rPr>
        <w:t>Self-Assessment</w:t>
      </w:r>
    </w:p>
    <w:p w:rsidR="00AD239E" w:rsidRPr="00B6224C" w:rsidRDefault="00B6224C">
      <w:pPr>
        <w:rPr>
          <w:rFonts w:ascii="Times New Roman" w:hAnsi="Times New Roman" w:cs="Times New Roman"/>
          <w:sz w:val="28"/>
          <w:szCs w:val="28"/>
        </w:rPr>
      </w:pPr>
      <w:r w:rsidRPr="00B6224C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B6224C">
        <w:rPr>
          <w:rFonts w:ascii="Times New Roman" w:hAnsi="Times New Roman" w:cs="Times New Roman"/>
          <w:sz w:val="28"/>
          <w:szCs w:val="28"/>
        </w:rPr>
        <w:t xml:space="preserve"> </w:t>
      </w:r>
      <w:r w:rsidR="00AD239E" w:rsidRPr="00B6224C">
        <w:rPr>
          <w:rFonts w:ascii="Times New Roman" w:hAnsi="Times New Roman" w:cs="Times New Roman"/>
          <w:sz w:val="28"/>
          <w:szCs w:val="28"/>
        </w:rPr>
        <w:t>Initial Assessment in KEEs</w:t>
      </w:r>
    </w:p>
    <w:p w:rsidR="00AD239E" w:rsidRPr="00B6224C" w:rsidRDefault="00B6224C">
      <w:pPr>
        <w:rPr>
          <w:rFonts w:ascii="Times New Roman" w:hAnsi="Times New Roman" w:cs="Times New Roman"/>
          <w:sz w:val="28"/>
          <w:szCs w:val="28"/>
        </w:rPr>
      </w:pPr>
      <w:r w:rsidRPr="00B6224C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B6224C">
        <w:rPr>
          <w:rFonts w:ascii="Times New Roman" w:hAnsi="Times New Roman" w:cs="Times New Roman"/>
          <w:sz w:val="28"/>
          <w:szCs w:val="28"/>
        </w:rPr>
        <w:t xml:space="preserve"> </w:t>
      </w:r>
      <w:r w:rsidR="00AD239E" w:rsidRPr="00B6224C">
        <w:rPr>
          <w:rFonts w:ascii="Times New Roman" w:hAnsi="Times New Roman" w:cs="Times New Roman"/>
          <w:sz w:val="28"/>
          <w:szCs w:val="28"/>
        </w:rPr>
        <w:t>Focus Career Resume</w:t>
      </w:r>
    </w:p>
    <w:p w:rsidR="00AD239E" w:rsidRPr="00B6224C" w:rsidRDefault="00B6224C">
      <w:pPr>
        <w:rPr>
          <w:rFonts w:ascii="Times New Roman" w:hAnsi="Times New Roman" w:cs="Times New Roman"/>
          <w:sz w:val="28"/>
          <w:szCs w:val="28"/>
        </w:rPr>
      </w:pPr>
      <w:r w:rsidRPr="00B6224C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B6224C">
        <w:rPr>
          <w:rFonts w:ascii="Times New Roman" w:hAnsi="Times New Roman" w:cs="Times New Roman"/>
          <w:sz w:val="28"/>
          <w:szCs w:val="28"/>
        </w:rPr>
        <w:t xml:space="preserve"> </w:t>
      </w:r>
      <w:r w:rsidR="00AD239E" w:rsidRPr="00B6224C">
        <w:rPr>
          <w:rFonts w:ascii="Times New Roman" w:hAnsi="Times New Roman" w:cs="Times New Roman"/>
          <w:sz w:val="28"/>
          <w:szCs w:val="28"/>
        </w:rPr>
        <w:t>Eligibility Reviews with documentation in notes with KEWES</w:t>
      </w:r>
    </w:p>
    <w:p w:rsidR="00AD239E" w:rsidRPr="00B6224C" w:rsidRDefault="00B6224C">
      <w:pPr>
        <w:rPr>
          <w:rFonts w:ascii="Times New Roman" w:hAnsi="Times New Roman" w:cs="Times New Roman"/>
          <w:sz w:val="28"/>
          <w:szCs w:val="28"/>
        </w:rPr>
      </w:pPr>
      <w:r w:rsidRPr="00B6224C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B6224C">
        <w:rPr>
          <w:rFonts w:ascii="Times New Roman" w:hAnsi="Times New Roman" w:cs="Times New Roman"/>
          <w:sz w:val="28"/>
          <w:szCs w:val="28"/>
        </w:rPr>
        <w:t xml:space="preserve"> </w:t>
      </w:r>
      <w:r w:rsidR="00AD239E" w:rsidRPr="00B6224C">
        <w:rPr>
          <w:rFonts w:ascii="Times New Roman" w:hAnsi="Times New Roman" w:cs="Times New Roman"/>
          <w:sz w:val="28"/>
          <w:szCs w:val="28"/>
        </w:rPr>
        <w:t>Focus Career Job Matches</w:t>
      </w:r>
    </w:p>
    <w:p w:rsidR="00AD239E" w:rsidRPr="00B6224C" w:rsidRDefault="00B6224C">
      <w:pPr>
        <w:rPr>
          <w:rFonts w:ascii="Times New Roman" w:hAnsi="Times New Roman" w:cs="Times New Roman"/>
          <w:sz w:val="28"/>
          <w:szCs w:val="28"/>
        </w:rPr>
      </w:pPr>
      <w:r w:rsidRPr="00B6224C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B6224C">
        <w:rPr>
          <w:rFonts w:ascii="Times New Roman" w:hAnsi="Times New Roman" w:cs="Times New Roman"/>
          <w:sz w:val="28"/>
          <w:szCs w:val="28"/>
        </w:rPr>
        <w:t xml:space="preserve"> </w:t>
      </w:r>
      <w:r w:rsidR="00AD239E" w:rsidRPr="00B6224C">
        <w:rPr>
          <w:rFonts w:ascii="Times New Roman" w:hAnsi="Times New Roman" w:cs="Times New Roman"/>
          <w:sz w:val="28"/>
          <w:szCs w:val="28"/>
        </w:rPr>
        <w:t>TRA Spreadsheet (UI timeline; TRA Timeline)</w:t>
      </w:r>
    </w:p>
    <w:p w:rsidR="00AD239E" w:rsidRPr="00B6224C" w:rsidRDefault="00AD239E">
      <w:pPr>
        <w:rPr>
          <w:rFonts w:ascii="Times New Roman" w:hAnsi="Times New Roman" w:cs="Times New Roman"/>
          <w:sz w:val="28"/>
          <w:szCs w:val="28"/>
        </w:rPr>
      </w:pPr>
    </w:p>
    <w:sectPr w:rsidR="00AD239E" w:rsidRPr="00B6224C" w:rsidSect="000D3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239E"/>
    <w:rsid w:val="000D3018"/>
    <w:rsid w:val="00AD239E"/>
    <w:rsid w:val="00B6224C"/>
    <w:rsid w:val="00D1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2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2020-01-02T15:18:00Z</dcterms:created>
  <dcterms:modified xsi:type="dcterms:W3CDTF">2020-01-02T15:33:00Z</dcterms:modified>
</cp:coreProperties>
</file>